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E7" w:rsidRPr="00737EE7" w:rsidRDefault="00737EE7" w:rsidP="00737EE7">
      <w:pPr>
        <w:spacing w:before="100" w:line="253" w:lineRule="atLeast"/>
        <w:jc w:val="both"/>
        <w:rPr>
          <w:rFonts w:ascii="Calibri" w:eastAsia="Times New Roman" w:hAnsi="Calibri" w:cs="Calibri"/>
          <w:color w:val="000000"/>
        </w:rPr>
      </w:pPr>
      <w:bookmarkStart w:id="0" w:name="_GoBack"/>
      <w:bookmarkEnd w:id="0"/>
      <w:r w:rsidRPr="00737EE7">
        <w:rPr>
          <w:rFonts w:ascii="Arial" w:eastAsia="Times New Roman" w:hAnsi="Arial" w:cs="Arial"/>
          <w:b/>
          <w:bCs/>
          <w:color w:val="000000"/>
          <w:sz w:val="20"/>
          <w:szCs w:val="20"/>
        </w:rPr>
        <w:t>Dealership Agreements</w:t>
      </w:r>
    </w:p>
    <w:p w:rsidR="00737EE7" w:rsidRPr="00737EE7" w:rsidRDefault="00737EE7"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Preliminary</w:t>
      </w:r>
      <w:proofErr w:type="gramStart"/>
      <w:r w:rsidRPr="00737EE7">
        <w:rPr>
          <w:rFonts w:ascii="Arial" w:eastAsia="Times New Roman" w:hAnsi="Arial" w:cs="Arial"/>
          <w:color w:val="000000"/>
          <w:sz w:val="20"/>
          <w:szCs w:val="20"/>
        </w:rPr>
        <w:t>.-</w:t>
      </w:r>
      <w:proofErr w:type="gramEnd"/>
      <w:r w:rsidRPr="00737EE7">
        <w:rPr>
          <w:rFonts w:ascii="Arial" w:eastAsia="Times New Roman" w:hAnsi="Arial" w:cs="Arial"/>
          <w:color w:val="000000"/>
          <w:sz w:val="20"/>
          <w:szCs w:val="20"/>
        </w:rPr>
        <w:t xml:space="preserve"> It is the common feature of the manufacturing operations of the industrial concerns that dealers are appointed to sell the goods so manufactured . </w:t>
      </w:r>
      <w:proofErr w:type="gramStart"/>
      <w:r w:rsidRPr="00737EE7">
        <w:rPr>
          <w:rFonts w:ascii="Arial" w:eastAsia="Times New Roman" w:hAnsi="Arial" w:cs="Arial"/>
          <w:color w:val="000000"/>
          <w:sz w:val="20"/>
          <w:szCs w:val="20"/>
        </w:rPr>
        <w:t>it</w:t>
      </w:r>
      <w:proofErr w:type="gramEnd"/>
      <w:r w:rsidRPr="00737EE7">
        <w:rPr>
          <w:rFonts w:ascii="Arial" w:eastAsia="Times New Roman" w:hAnsi="Arial" w:cs="Arial"/>
          <w:color w:val="000000"/>
          <w:sz w:val="20"/>
          <w:szCs w:val="20"/>
        </w:rPr>
        <w:t xml:space="preserve"> is because of this that dealership agreements are invariably entered into by the manufacturing concerns with the other parties so as to demarcate the contours of relations inter se.</w:t>
      </w:r>
    </w:p>
    <w:p w:rsidR="00737EE7" w:rsidRPr="00737EE7" w:rsidRDefault="00737EE7"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Model Forms</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Dealership Agreement between a Manufacturing</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Company and Firm</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xml:space="preserve">This Agreement Made On This……………day of…………….between Chandika &amp; Co. Ltd., a company incorporated under the Companies Act, 1956 and having its registered office at …………(hereinafter called the ‘company’ which expression shall, unless the context admits otherwise, includes its representatives) of the one part and Jumb &amp; Jumboo, a partnership firm consisting of Shri……………..,Shri……………………Shri……………….and Smt……………..w/o Shri…………………partners, having its main business place at………………and branches at………….. </w:t>
      </w:r>
      <w:proofErr w:type="gramStart"/>
      <w:r w:rsidRPr="00737EE7">
        <w:rPr>
          <w:rFonts w:ascii="Arial" w:eastAsia="Times New Roman" w:hAnsi="Arial" w:cs="Arial"/>
          <w:color w:val="000000"/>
          <w:sz w:val="20"/>
          <w:szCs w:val="20"/>
        </w:rPr>
        <w:t>and</w:t>
      </w:r>
      <w:proofErr w:type="gramEnd"/>
      <w:r w:rsidRPr="00737EE7">
        <w:rPr>
          <w:rFonts w:ascii="Arial" w:eastAsia="Times New Roman" w:hAnsi="Arial" w:cs="Arial"/>
          <w:color w:val="000000"/>
          <w:sz w:val="20"/>
          <w:szCs w:val="20"/>
        </w:rPr>
        <w:t xml:space="preserve"> ……………..(hereinafter called “the firm” which expression shall, unless the context admits otherwise, include the partners, their heirs, executors, administrators, representatives and assigns) of the other part.</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Whereas</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The company </w:t>
      </w:r>
      <w:proofErr w:type="gramStart"/>
      <w:r w:rsidRPr="00737EE7">
        <w:rPr>
          <w:rFonts w:ascii="Arial" w:eastAsia="Times New Roman" w:hAnsi="Arial" w:cs="Arial"/>
          <w:color w:val="000000"/>
          <w:sz w:val="20"/>
          <w:szCs w:val="20"/>
        </w:rPr>
        <w:t>manufacturers</w:t>
      </w:r>
      <w:proofErr w:type="gramEnd"/>
      <w:r w:rsidRPr="00737EE7">
        <w:rPr>
          <w:rFonts w:ascii="Arial" w:eastAsia="Times New Roman" w:hAnsi="Arial" w:cs="Arial"/>
          <w:color w:val="000000"/>
          <w:sz w:val="20"/>
          <w:szCs w:val="20"/>
        </w:rPr>
        <w:t xml:space="preserve"> cotton and polyster fibre yarn suitings and shirtings.</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2.</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has its own well-established marketing network and is selling goods of various manufactures and is desirous of selling the goods of the company at a new sales depot recently taken by it on rent for the purpose.</w:t>
      </w:r>
    </w:p>
    <w:p w:rsidR="00737EE7" w:rsidRPr="00737EE7" w:rsidRDefault="00737EE7" w:rsidP="00737EE7">
      <w:pPr>
        <w:spacing w:before="10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3.</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company, after having considered the proposal of the firm, has agreed to appoint the firm as its dealer on the terms and conditions as hereinafter appearing.</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xml:space="preserve">Now this Agreement Witnesses as </w:t>
      </w:r>
      <w:proofErr w:type="gramStart"/>
      <w:r w:rsidRPr="00737EE7">
        <w:rPr>
          <w:rFonts w:ascii="Arial" w:eastAsia="Times New Roman" w:hAnsi="Arial" w:cs="Arial"/>
          <w:color w:val="000000"/>
          <w:sz w:val="20"/>
          <w:szCs w:val="20"/>
        </w:rPr>
        <w:t>under :</w:t>
      </w:r>
      <w:proofErr w:type="gramEnd"/>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hereby appoints the firm as its dealer for selling its products, more particularly described in the Schedule annexed hereto.</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2.</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agreement shall remain in force originally for three years commencing from…………but may be renewed for similar periods on the terms and conditions as may be agreed by and between the parties hereto.</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3.</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firm shall keep a minimum stock of…………pieces each of the company’s products described in the Schedule to meet the demand of the ultimate users/consumers, and such quantity shall be reviewed every quarter in the light of the sales during the previous quarter the demands, consumers likings and the market trends.</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4.</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shall supply to the firm its products on credit for fifteen days from the date of the invoice and shall charge interest at the rate of………….per cent per annum from the sixteenth day of the invoice till payment in full if payments are not made within the period credit aforesaid.</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5.</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shall supply to the firm publicity and advertisement material in sufficient quantity for display at the firm’s sales depot and for the distribution in its area of operation.</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6.</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That the company shall bear 60% of the cost of maintaining the firm’s sales depot including rent thereof subject to a maximum of 6% of the invoice value of all the products of the company sold </w:t>
      </w:r>
      <w:r w:rsidRPr="00737EE7">
        <w:rPr>
          <w:rFonts w:ascii="Arial" w:eastAsia="Times New Roman" w:hAnsi="Arial" w:cs="Arial"/>
          <w:color w:val="000000"/>
          <w:sz w:val="20"/>
          <w:szCs w:val="20"/>
        </w:rPr>
        <w:lastRenderedPageBreak/>
        <w:t>to the firm, which amounts shall be credited to the firm’s running account maintained with the company at the end of each quarter.</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7.</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accounts between the parties will be settled half-yearly and the credit/debit balance shall be squared up by making necessary payment6s by the parties.</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8.</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make all efforts for the promotion of the sale of the company’s products and in the event of the company being of opinion on the basis of sale records that the firm is failing in properly performing its duty as dealer, the company shall be at liberty to terminate this agreement by giving the firm one month’s notice in writing and on the expiry of the notice period, this agreement shall stand terminated and the parties shall settle their accounts within a week thereafter.</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9.</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The company hereby agrees and undertakes to supply to the firm its products as per the firm’s orders and on the company failing to supply the goods under the firm’s </w:t>
      </w:r>
      <w:proofErr w:type="gramStart"/>
      <w:r w:rsidRPr="00737EE7">
        <w:rPr>
          <w:rFonts w:ascii="Arial" w:eastAsia="Times New Roman" w:hAnsi="Arial" w:cs="Arial"/>
          <w:color w:val="000000"/>
          <w:sz w:val="20"/>
          <w:szCs w:val="20"/>
        </w:rPr>
        <w:t>orders ,</w:t>
      </w:r>
      <w:proofErr w:type="gramEnd"/>
      <w:r w:rsidRPr="00737EE7">
        <w:rPr>
          <w:rFonts w:ascii="Arial" w:eastAsia="Times New Roman" w:hAnsi="Arial" w:cs="Arial"/>
          <w:color w:val="000000"/>
          <w:sz w:val="20"/>
          <w:szCs w:val="20"/>
        </w:rPr>
        <w:t>the firm shall be at liberty to terminate the agreement by giving the company one month’s notice in writing and after the expiry of the notice period, this agreement shall stand terminated and the parties shall settle their accounts within a week thereafter</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10.</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at no time sell any product of the company at a price higher than that fixed by the company from time to time</w:t>
      </w:r>
    </w:p>
    <w:p w:rsidR="00737EE7" w:rsidRPr="00737EE7" w:rsidRDefault="00737EE7" w:rsidP="00737EE7">
      <w:pPr>
        <w:spacing w:before="10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be free and entitled to appoint sub-dealers, salesmen, commission agents or other sales personnel on salary, commission or any other basis, but with the condition that they will function in accordance with the provisions of this agreement and not do anything which is detrimental to the interest of the company, or the firm and the collective interests of both.</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In Witness Whereof, etc.</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Schedule Reprred to Above</w:t>
      </w:r>
    </w:p>
    <w:p w:rsidR="00737EE7" w:rsidRPr="00737EE7" w:rsidRDefault="00737EE7"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4.</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Hire-Purchase Agreements</w:t>
      </w:r>
    </w:p>
    <w:p w:rsidR="00737EE7" w:rsidRPr="00737EE7" w:rsidRDefault="00737EE7"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proofErr w:type="gramStart"/>
      <w:r w:rsidRPr="00737EE7">
        <w:rPr>
          <w:rFonts w:ascii="Arial" w:eastAsia="Times New Roman" w:hAnsi="Arial" w:cs="Arial"/>
          <w:color w:val="000000"/>
          <w:sz w:val="20"/>
          <w:szCs w:val="20"/>
        </w:rPr>
        <w:t>i</w:t>
      </w:r>
      <w:proofErr w:type="gramEnd"/>
      <w:r w:rsidRPr="00737EE7">
        <w:rPr>
          <w:rFonts w:ascii="Times New Roman" w:eastAsia="Times New Roman" w:hAnsi="Times New Roman" w:cs="Times New Roman"/>
          <w:color w:val="000000"/>
          <w:sz w:val="14"/>
          <w:szCs w:val="14"/>
        </w:rPr>
        <w:t>        </w:t>
      </w:r>
      <w:r w:rsidRPr="00737EE7">
        <w:rPr>
          <w:rFonts w:ascii="Arial" w:eastAsia="Times New Roman" w:hAnsi="Arial" w:cs="Arial"/>
          <w:b/>
          <w:bCs/>
          <w:color w:val="000000"/>
          <w:sz w:val="20"/>
          <w:szCs w:val="20"/>
        </w:rPr>
        <w:t>Preliminary</w:t>
      </w:r>
      <w:r w:rsidRPr="00737EE7">
        <w:rPr>
          <w:rFonts w:ascii="Arial" w:eastAsia="Times New Roman" w:hAnsi="Arial" w:cs="Arial"/>
          <w:color w:val="000000"/>
          <w:sz w:val="20"/>
          <w:szCs w:val="20"/>
        </w:rPr>
        <w:t xml:space="preserve">.- Hire-purchase agreements have acquired special importance in the developing economy of the country. What does hire-purchase agreement </w:t>
      </w:r>
      <w:proofErr w:type="gramStart"/>
      <w:r w:rsidRPr="00737EE7">
        <w:rPr>
          <w:rFonts w:ascii="Arial" w:eastAsia="Times New Roman" w:hAnsi="Arial" w:cs="Arial"/>
          <w:color w:val="000000"/>
          <w:sz w:val="20"/>
          <w:szCs w:val="20"/>
        </w:rPr>
        <w:t>connote ?</w:t>
      </w:r>
      <w:proofErr w:type="gramEnd"/>
      <w:r w:rsidRPr="00737EE7">
        <w:rPr>
          <w:rFonts w:ascii="Arial" w:eastAsia="Times New Roman" w:hAnsi="Arial" w:cs="Arial"/>
          <w:color w:val="000000"/>
          <w:sz w:val="20"/>
          <w:szCs w:val="20"/>
        </w:rPr>
        <w:t xml:space="preserve"> By a contract of hire-purchase is meant a contract which in addition to terms of hire, provides that on payment of the rent for a certain period, or for a certain number of times, or on the payment of a certain sum after such payment of rent, or at some time during the hiring, the property in the goods hired shall (or may) pass from the owner to the hirer. </w:t>
      </w:r>
      <w:proofErr w:type="gramStart"/>
      <w:r w:rsidRPr="00737EE7">
        <w:rPr>
          <w:rFonts w:ascii="Arial" w:eastAsia="Times New Roman" w:hAnsi="Arial" w:cs="Arial"/>
          <w:color w:val="000000"/>
          <w:sz w:val="20"/>
          <w:szCs w:val="20"/>
        </w:rPr>
        <w:t>[Periar’s Law of Hire and Hire-Purchase 2nd Ed., p.2].</w:t>
      </w:r>
      <w:proofErr w:type="gramEnd"/>
      <w:r w:rsidRPr="00737EE7">
        <w:rPr>
          <w:rFonts w:ascii="Arial" w:eastAsia="Times New Roman" w:hAnsi="Arial" w:cs="Arial"/>
          <w:color w:val="000000"/>
          <w:sz w:val="20"/>
          <w:szCs w:val="20"/>
        </w:rPr>
        <w:t xml:space="preserve"> In effect hire-purchase agreement is a contract of bailment and is governed by the provisions of Chapter IX of the India Contract Act, 1872. This agreement is with an option to purchase though it is sometimes used in a wider sense to include agreements where there is an irrevocable agreement to buy in Installments are paid. A hire-purchase agreement thus creates a bailment, but is a bailment plus an option to purchase. The transaction is composed of the element of both the law of hire and sale, it would be clearly wrong to assimilate it to a hypothecation of moveable property .[V. Dakshinamurthi Mudaliar v. General &amp; Credit Corporation (India) Ltd., AIR 1960 Mad. 328, 330].</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xml:space="preserve">The transaction partakes of a contract or bailment with an element of sale added to it. In such an agreement, the owner of the goods lest them on hire for periodic payments by the hirer upon an agreement that when a certain number of payments by the hirer upon an agreement that when a certain number of payments have been completed, the absolute property in the goods will pass to the hirer, but so that the hirer may return the goods at any time without any obligation to pay any balance of rent accruing after return; until the conditions have been fulfilled, the property remains with the owner. In this agreement the hirer is not bound to purchase the thing hired, he has an option, he may or may not </w:t>
      </w:r>
      <w:r w:rsidRPr="00737EE7">
        <w:rPr>
          <w:rFonts w:ascii="Arial" w:eastAsia="Times New Roman" w:hAnsi="Arial" w:cs="Arial"/>
          <w:color w:val="000000"/>
          <w:sz w:val="20"/>
          <w:szCs w:val="20"/>
        </w:rPr>
        <w:lastRenderedPageBreak/>
        <w:t>purchase. But in either case, if there an obligation to buy, or an option to buy, the goods delivered to the hirer by the owners on the terms that the hirer on payment of a premium as also of a number of Installments shall enjoy the use of the goods, which ultimately may become his property, the transaction amounts to one of hire-purchaser, even though the title to the goods has remained with the owner and shall not pass to the hirer until certain event has happened, namely that all the stipulated Installments have been paid, or that the hirer has exercised his option to finalise the purchase on payment of a sum nominal or otherwise. [Installment Supply (P) Ltd. v. Union of India, AIR 1962 SC 53, 58: Sundaram Finance Ltd. v. State of Kerala, AIR 1966 SC 1178].</w:t>
      </w:r>
    </w:p>
    <w:p w:rsidR="00737EE7" w:rsidRPr="00737EE7" w:rsidRDefault="00737EE7"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proofErr w:type="gramStart"/>
      <w:r w:rsidRPr="00737EE7">
        <w:rPr>
          <w:rFonts w:ascii="Arial" w:eastAsia="Times New Roman" w:hAnsi="Arial" w:cs="Arial"/>
          <w:color w:val="000000"/>
          <w:sz w:val="20"/>
          <w:szCs w:val="20"/>
        </w:rPr>
        <w:t>ii</w:t>
      </w:r>
      <w:proofErr w:type="gramEnd"/>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Hire-Purchase agreement not sale.-It has to be remembered that a hire-purchase agreement is not a sale even if it contains a stipulation in the form of option of the hirer to purchase the article hired. Even where the price for sale is to be pain in Installments later, the property in the goods passes as soon as the sale is made. This follows from the definition of sale in section 4 of the Sale of Goods Act, 1930 (as distinguished from an agreement to sell) which requires that the seller transfers the property in the goods to the buyer for price. The essence of sale is that the property is transferred from the seller to the buyers for a price whether paid at once or paid later in installments. On the other </w:t>
      </w:r>
      <w:proofErr w:type="gramStart"/>
      <w:r w:rsidRPr="00737EE7">
        <w:rPr>
          <w:rFonts w:ascii="Arial" w:eastAsia="Times New Roman" w:hAnsi="Arial" w:cs="Arial"/>
          <w:color w:val="000000"/>
          <w:sz w:val="20"/>
          <w:szCs w:val="20"/>
        </w:rPr>
        <w:t>hand ,</w:t>
      </w:r>
      <w:proofErr w:type="gramEnd"/>
      <w:r w:rsidRPr="00737EE7">
        <w:rPr>
          <w:rFonts w:ascii="Arial" w:eastAsia="Times New Roman" w:hAnsi="Arial" w:cs="Arial"/>
          <w:color w:val="000000"/>
          <w:sz w:val="20"/>
          <w:szCs w:val="20"/>
        </w:rPr>
        <w:t xml:space="preserve"> a hire-purchase agreement as its very name implies, has two aspects. There is first an aspect of bailment of the goods subjected to the hire-purchase agreement, and there is next an element of sale which fructifies when the option to purchase, which is usually a term of hire-purchase agreements, is exercised by the intending purchaser. Thus the intending purchaser is known as the hirer so long as the option to purchase is not exercised, and the essence of the hire-purchase agreement properly so called is that the property in the goods does not pass at the time of the agreement but remains in the intending seller, and only passes later when the option is exercised by the intending purchaser. The distinguished feature of a typical hire-purchase agreement is made but only passes when the option is finally exercised after complying with all the terms of the agreement. [K.L. Johar &amp; Co. vi Dy CTO, AIR 1955 SC 1082</w:t>
      </w:r>
      <w:proofErr w:type="gramStart"/>
      <w:r w:rsidRPr="00737EE7">
        <w:rPr>
          <w:rFonts w:ascii="Arial" w:eastAsia="Times New Roman" w:hAnsi="Arial" w:cs="Arial"/>
          <w:color w:val="000000"/>
          <w:sz w:val="20"/>
          <w:szCs w:val="20"/>
        </w:rPr>
        <w:t>,1088</w:t>
      </w:r>
      <w:proofErr w:type="gramEnd"/>
      <w:r w:rsidRPr="00737EE7">
        <w:rPr>
          <w:rFonts w:ascii="Arial" w:eastAsia="Times New Roman" w:hAnsi="Arial" w:cs="Arial"/>
          <w:color w:val="000000"/>
          <w:sz w:val="20"/>
          <w:szCs w:val="20"/>
        </w:rPr>
        <w:t>].</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xml:space="preserve">The position of the owner of goods under a hire-purchase agreement is that of a person who has made on irrevocable offer to sell but no obligation to buy. [Helby v. Mathews, (1895) AC </w:t>
      </w:r>
      <w:proofErr w:type="gramStart"/>
      <w:r w:rsidRPr="00737EE7">
        <w:rPr>
          <w:rFonts w:ascii="Arial" w:eastAsia="Times New Roman" w:hAnsi="Arial" w:cs="Arial"/>
          <w:color w:val="000000"/>
          <w:sz w:val="20"/>
          <w:szCs w:val="20"/>
        </w:rPr>
        <w:t>471 ;</w:t>
      </w:r>
      <w:proofErr w:type="gramEnd"/>
      <w:r w:rsidRPr="00737EE7">
        <w:rPr>
          <w:rFonts w:ascii="Arial" w:eastAsia="Times New Roman" w:hAnsi="Arial" w:cs="Arial"/>
          <w:color w:val="000000"/>
          <w:sz w:val="20"/>
          <w:szCs w:val="20"/>
        </w:rPr>
        <w:t xml:space="preserve"> Lee v. Butler, (1893) 2 Q.B. 318]. T essence of the hire-purchase agreement is that the hirer is not bound to </w:t>
      </w:r>
      <w:proofErr w:type="gramStart"/>
      <w:r w:rsidRPr="00737EE7">
        <w:rPr>
          <w:rFonts w:ascii="Arial" w:eastAsia="Times New Roman" w:hAnsi="Arial" w:cs="Arial"/>
          <w:color w:val="000000"/>
          <w:sz w:val="20"/>
          <w:szCs w:val="20"/>
        </w:rPr>
        <w:t>purchase .</w:t>
      </w:r>
      <w:proofErr w:type="gramEnd"/>
      <w:r w:rsidRPr="00737EE7">
        <w:rPr>
          <w:rFonts w:ascii="Arial" w:eastAsia="Times New Roman" w:hAnsi="Arial" w:cs="Arial"/>
          <w:color w:val="000000"/>
          <w:sz w:val="20"/>
          <w:szCs w:val="20"/>
        </w:rPr>
        <w:t xml:space="preserve"> </w:t>
      </w:r>
      <w:proofErr w:type="gramStart"/>
      <w:r w:rsidRPr="00737EE7">
        <w:rPr>
          <w:rFonts w:ascii="Arial" w:eastAsia="Times New Roman" w:hAnsi="Arial" w:cs="Arial"/>
          <w:color w:val="000000"/>
          <w:sz w:val="20"/>
          <w:szCs w:val="20"/>
        </w:rPr>
        <w:t>[Dalpat Rai v. Manohar Lal &amp; Sons, AIR 1974 Raj. 61].</w:t>
      </w:r>
      <w:proofErr w:type="gramEnd"/>
      <w:r w:rsidRPr="00737EE7">
        <w:rPr>
          <w:rFonts w:ascii="Arial" w:eastAsia="Times New Roman" w:hAnsi="Arial" w:cs="Arial"/>
          <w:color w:val="000000"/>
          <w:sz w:val="20"/>
          <w:szCs w:val="20"/>
        </w:rPr>
        <w:t xml:space="preserve"> A hire-purchase agreement has two </w:t>
      </w:r>
      <w:proofErr w:type="gramStart"/>
      <w:r w:rsidRPr="00737EE7">
        <w:rPr>
          <w:rFonts w:ascii="Arial" w:eastAsia="Times New Roman" w:hAnsi="Arial" w:cs="Arial"/>
          <w:color w:val="000000"/>
          <w:sz w:val="20"/>
          <w:szCs w:val="20"/>
        </w:rPr>
        <w:t>elements ;</w:t>
      </w:r>
      <w:proofErr w:type="gramEnd"/>
      <w:r w:rsidRPr="00737EE7">
        <w:rPr>
          <w:rFonts w:ascii="Arial" w:eastAsia="Times New Roman" w:hAnsi="Arial" w:cs="Arial"/>
          <w:color w:val="000000"/>
          <w:sz w:val="20"/>
          <w:szCs w:val="20"/>
        </w:rPr>
        <w:t xml:space="preserve"> (I) element of bailment, and (ii) element of sale, in the sense that it contemplates an eventual sale. The element of sale fructifies when the option is exercised by the intending purchaser after fulfilling the terms of the agreement. When all the terms of the agreement are satisfied and the option to purchase is exercised, a sale takes place of the goods which till then had been hired. </w:t>
      </w:r>
      <w:proofErr w:type="gramStart"/>
      <w:r w:rsidRPr="00737EE7">
        <w:rPr>
          <w:rFonts w:ascii="Arial" w:eastAsia="Times New Roman" w:hAnsi="Arial" w:cs="Arial"/>
          <w:color w:val="000000"/>
          <w:sz w:val="20"/>
          <w:szCs w:val="20"/>
        </w:rPr>
        <w:t>[K.L.Johar &amp; Co. v. Dy. CTO, AIR 1965 SC 1082, 1090].</w:t>
      </w:r>
      <w:proofErr w:type="gramEnd"/>
    </w:p>
    <w:p w:rsidR="00737EE7" w:rsidRPr="00737EE7" w:rsidRDefault="00737EE7"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Duty of hirer.-According to section 151 of the Contract Act, 1872, the hirer is bound to take as much care of the goods hired to him as a man of ordinary prudence would under similar circumstances take of his own goods of the same bulk, quality and value as the goods hired. Under Section 152 of the Contract Act, the hirer in the absence of any special contract is not responsible for the loss, destruction or deterioration of the thing hired, if he has taken such care. Accordingly, the parties may provide by stipulation in that behalf that the hirer will be liable for any loss or damage to the goods arising from any cause whatever.</w:t>
      </w:r>
    </w:p>
    <w:p w:rsidR="00737EE7" w:rsidRPr="00737EE7" w:rsidRDefault="00737EE7"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proofErr w:type="gramStart"/>
      <w:r w:rsidRPr="00737EE7">
        <w:rPr>
          <w:rFonts w:ascii="Arial" w:eastAsia="Times New Roman" w:hAnsi="Arial" w:cs="Arial"/>
          <w:color w:val="000000"/>
          <w:sz w:val="20"/>
          <w:szCs w:val="20"/>
        </w:rPr>
        <w:t>iv</w:t>
      </w:r>
      <w:proofErr w:type="gramEnd"/>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Parties .-Normally , there are two parties to the hire-purchase agreement, viz., the owner and the hirer. However, sometimes a financier, for example in case of motor vehicles, is also brought in as a necessary party who purchase the vehicle from the owner and lets the same on hire to the hirer on Installments and in such case, a guarantor is also required to be supplied by the hirer to secure fulfilment of the obligations imposed on the hirer under the agreement.</w:t>
      </w:r>
    </w:p>
    <w:p w:rsidR="00737EE7" w:rsidRPr="00737EE7" w:rsidRDefault="00737EE7"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lastRenderedPageBreak/>
        <w:t>      </w:t>
      </w:r>
      <w:proofErr w:type="gramStart"/>
      <w:r w:rsidRPr="00737EE7">
        <w:rPr>
          <w:rFonts w:ascii="Arial" w:eastAsia="Times New Roman" w:hAnsi="Arial" w:cs="Arial"/>
          <w:color w:val="000000"/>
          <w:sz w:val="20"/>
          <w:szCs w:val="20"/>
        </w:rPr>
        <w:t>v</w:t>
      </w:r>
      <w:proofErr w:type="gramEnd"/>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Clauses.-In drafting a hire-purchase agreement, care should be taken to draft the following important clause in the agreement properly ;</w:t>
      </w:r>
    </w:p>
    <w:p w:rsidR="00737EE7" w:rsidRPr="00737EE7" w:rsidRDefault="00737EE7"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a.</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No obligation to buy.-The agreement of hire-purchase should not amount to an agreement to buy but it should only give the hirer an option to purchase because where a person under an agreement to buy obtains the possession of the goods and the hirer under the hire-purchase agreement so obtains the possession, he would be able to give little to any one who takes the goods on sale or pledge from him without notice of the hire purchase agreement [See section 30 (2) of the Sales of Goods Act, 1930 and thereby the hirer would be able to defeat the intention of the owner. Where, however, the agreement is not an agreement to buy but it merely </w:t>
      </w:r>
      <w:proofErr w:type="gramStart"/>
      <w:r w:rsidRPr="00737EE7">
        <w:rPr>
          <w:rFonts w:ascii="Arial" w:eastAsia="Times New Roman" w:hAnsi="Arial" w:cs="Arial"/>
          <w:color w:val="000000"/>
          <w:sz w:val="20"/>
          <w:szCs w:val="20"/>
        </w:rPr>
        <w:t>give</w:t>
      </w:r>
      <w:proofErr w:type="gramEnd"/>
      <w:r w:rsidRPr="00737EE7">
        <w:rPr>
          <w:rFonts w:ascii="Arial" w:eastAsia="Times New Roman" w:hAnsi="Arial" w:cs="Arial"/>
          <w:color w:val="000000"/>
          <w:sz w:val="20"/>
          <w:szCs w:val="20"/>
        </w:rPr>
        <w:t xml:space="preserve"> an option to the hirer to buy on the fulfillment of certain conditions, the hirer cannot gives a valid title to any one. [Roopchand Jankidas v. National Bank, 46 Cal. 342].</w:t>
      </w:r>
    </w:p>
    <w:p w:rsidR="00737EE7" w:rsidRPr="00737EE7" w:rsidRDefault="00737EE7"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b.</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Property in goods not to pass.-A hire-purchase agreement must contain an express stipulation that the property in the goods shall not pass of the hirer untill all Installments have been paid.</w:t>
      </w:r>
    </w:p>
    <w:p w:rsidR="00737EE7" w:rsidRPr="00737EE7" w:rsidRDefault="00737EE7"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c.</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Minimum payment clause.-A hire-purchase agreement may be terminated either by the owner or hirer and the hirer may return the article to the owner after terminating the agreement. But since the articles are subject to usual wear and tear on account of user, it is usual to insert a “minimum payment” clause in the agreement in order to provide for depreciation of the article taken under the hire-purchase agreement. Such a clause provides that in the event of the agreement being determined by the owner or the hirer, the hirer shall be liable to pay 50% of the total price after deduction of the Installments already paid by the hirer.</w:t>
      </w:r>
    </w:p>
    <w:p w:rsidR="00737EE7" w:rsidRPr="00737EE7" w:rsidRDefault="00737EE7"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d.</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Seizure clause.-It is also usual to incorporate a clause in the hire-purchase agreement empowering the owner to seize the article hired in the event of the hirer committing a breach of any terms thereof, particularly the non-payment of monthly hire.</w:t>
      </w:r>
    </w:p>
    <w:p w:rsidR="00737EE7" w:rsidRPr="00737EE7" w:rsidRDefault="00737EE7"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Claim of financier to prevail over the state.-Where under a hire-purchase agreement, the financier, i.e., the owner lets on hire a motor vehicle to the hirer, clause 4 of the agreement states that, on default by the hirer, the owner can seize, remove and retake possession of the vehicle and sue for all the Installments due and for damage for breach of the agreement and for all the costs of retaking of possession of the said vehicle and all costs occasioned by the hirer’s default. Clause 6 would show that, only upon the hirer paying the entire amounts due under the agreement, the said vehicle shall become the sole and absolute property of the hirer. In regard to the registration of the vehicle shall become the sole and absolute property of the hirer. In regard to the registration of the vehicle, thought it is in hirer’s name, clause 8 of the agreement states that the owners-meaning the financing company agree to permit the hirer to have the registration of the vehicle in his name provided that the hirer shall transfer the registration in the name of the owners whenever required to do so by them and especially when the hirer commits breach of any of the conditions of the agreement. In the light of these clauses in the agreement and in the event of the financier seizing the vehicle on default on the hirer in payment of the Installments, the claims of the financier would prevail over that of the State. Where a person has got a prior secured right over the property, the State’s claim will not prevail. In the Income-tax Act, there is no substantive provision for superseding or overriding the claims or rights of a secured creditor. Schedule II mentioned in section 222 of the I.T. Act, 1961, which contains statutory rules in accordance with which the modes of recovery mentioned in that section have to be exercised, relates to procedure only and does not deal with substantive rights. </w:t>
      </w:r>
      <w:proofErr w:type="gramStart"/>
      <w:r w:rsidRPr="00737EE7">
        <w:rPr>
          <w:rFonts w:ascii="Arial" w:eastAsia="Times New Roman" w:hAnsi="Arial" w:cs="Arial"/>
          <w:color w:val="000000"/>
          <w:sz w:val="20"/>
          <w:szCs w:val="20"/>
        </w:rPr>
        <w:t>[Sundaram Finance Ltd. v. RTO, (1979) 117 ITR 334 (Ker)].</w:t>
      </w:r>
      <w:proofErr w:type="gramEnd"/>
    </w:p>
    <w:p w:rsidR="00737EE7" w:rsidRPr="00737EE7" w:rsidRDefault="00737EE7"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proofErr w:type="gramStart"/>
      <w:r w:rsidRPr="00737EE7">
        <w:rPr>
          <w:rFonts w:ascii="Arial" w:eastAsia="Times New Roman" w:hAnsi="Arial" w:cs="Arial"/>
          <w:color w:val="000000"/>
          <w:sz w:val="20"/>
          <w:szCs w:val="20"/>
        </w:rPr>
        <w:t>vii</w:t>
      </w:r>
      <w:proofErr w:type="gramEnd"/>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Allowability of depreciation of hired article.-The Board has issued the following circular containing instructions regarding depreciation allowance on plant and machinery acquired under hire-purchase agreement.</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lastRenderedPageBreak/>
        <w:t>“The following instructions are issued for dealing with case in which as asset is being acquired under or on what is known as hire-purchase agreement:-</w:t>
      </w:r>
    </w:p>
    <w:p w:rsidR="00737EE7" w:rsidRPr="00737EE7" w:rsidRDefault="00737EE7"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In every case of payment purporting to be for hire-purchase, production of the agreement under which the payment is made should be insisted on.</w:t>
      </w:r>
    </w:p>
    <w:p w:rsidR="00737EE7" w:rsidRPr="00737EE7" w:rsidRDefault="00737EE7"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Where the effect of an agreement is that the ownership of the subject is at once transferred to the </w:t>
      </w:r>
      <w:proofErr w:type="gramStart"/>
      <w:r w:rsidRPr="00737EE7">
        <w:rPr>
          <w:rFonts w:ascii="Arial" w:eastAsia="Times New Roman" w:hAnsi="Arial" w:cs="Arial"/>
          <w:color w:val="000000"/>
          <w:sz w:val="20"/>
          <w:szCs w:val="20"/>
        </w:rPr>
        <w:t>lessee(</w:t>
      </w:r>
      <w:proofErr w:type="gramEnd"/>
      <w:r w:rsidRPr="00737EE7">
        <w:rPr>
          <w:rFonts w:ascii="Arial" w:eastAsia="Times New Roman" w:hAnsi="Arial" w:cs="Arial"/>
          <w:color w:val="000000"/>
          <w:sz w:val="20"/>
          <w:szCs w:val="20"/>
        </w:rPr>
        <w:t xml:space="preserve"> e.g. where the lessor obtains a right to sue for arrear of Installments but no right to recovery of the asset) the transaction should be regarded as one of purchase by Installments and no deduction in respect of “hire” should be made. Depreciation should be allowed to the lessee on the entire purchase price as per the agreement.</w:t>
      </w:r>
    </w:p>
    <w:p w:rsidR="00737EE7" w:rsidRPr="00737EE7" w:rsidRDefault="00737EE7"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Where the terms of the agreement provide that the equipment shall eventually become the property of the hirer or confer on the hirer an option to purchase the equipment, the transaction should be regarded as one of hire-purchase. In such case the periodical payments made by the hirer should not tax purposes be regarded as made up of-</w:t>
      </w:r>
    </w:p>
    <w:p w:rsidR="00737EE7" w:rsidRPr="00737EE7" w:rsidRDefault="00737EE7" w:rsidP="00737EE7">
      <w:pPr>
        <w:spacing w:before="100" w:line="253" w:lineRule="atLeast"/>
        <w:ind w:left="1440" w:hanging="360"/>
        <w:jc w:val="both"/>
        <w:rPr>
          <w:rFonts w:ascii="Calibri" w:eastAsia="Times New Roman" w:hAnsi="Calibri" w:cs="Calibri"/>
          <w:color w:val="000000"/>
        </w:rPr>
      </w:pPr>
      <w:proofErr w:type="gramStart"/>
      <w:r w:rsidRPr="00737EE7">
        <w:rPr>
          <w:rFonts w:ascii="Arial" w:eastAsia="Times New Roman" w:hAnsi="Arial" w:cs="Arial"/>
          <w:color w:val="000000"/>
          <w:sz w:val="20"/>
          <w:szCs w:val="20"/>
        </w:rPr>
        <w:t>a</w:t>
      </w:r>
      <w:proofErr w:type="gramEnd"/>
      <w:r w:rsidRPr="00737EE7">
        <w:rPr>
          <w:rFonts w:ascii="Arial" w:eastAsia="Times New Roman" w:hAnsi="Arial" w:cs="Arial"/>
          <w:color w:val="000000"/>
          <w:sz w:val="20"/>
          <w:szCs w:val="20"/>
        </w:rPr>
        <w:t>.</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consideration for hire, to be allowed as a deduction in the assessment ; and</w:t>
      </w:r>
    </w:p>
    <w:p w:rsidR="00737EE7" w:rsidRPr="00737EE7" w:rsidRDefault="00737EE7" w:rsidP="00737EE7">
      <w:pPr>
        <w:spacing w:before="100" w:line="253" w:lineRule="atLeast"/>
        <w:ind w:left="1440" w:hanging="360"/>
        <w:jc w:val="both"/>
        <w:rPr>
          <w:rFonts w:ascii="Calibri" w:eastAsia="Times New Roman" w:hAnsi="Calibri" w:cs="Calibri"/>
          <w:color w:val="000000"/>
        </w:rPr>
      </w:pPr>
      <w:proofErr w:type="gramStart"/>
      <w:r w:rsidRPr="00737EE7">
        <w:rPr>
          <w:rFonts w:ascii="Arial" w:eastAsia="Times New Roman" w:hAnsi="Arial" w:cs="Arial"/>
          <w:color w:val="000000"/>
          <w:sz w:val="20"/>
          <w:szCs w:val="20"/>
        </w:rPr>
        <w:t>b</w:t>
      </w:r>
      <w:proofErr w:type="gramEnd"/>
      <w:r w:rsidRPr="00737EE7">
        <w:rPr>
          <w:rFonts w:ascii="Arial" w:eastAsia="Times New Roman" w:hAnsi="Arial" w:cs="Arial"/>
          <w:color w:val="000000"/>
          <w:sz w:val="20"/>
          <w:szCs w:val="20"/>
        </w:rPr>
        <w:t>.</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payment on account of purchase, to be treated as capital outlay, depreciation being allowed to the lessee on the initial value(i.e., the amount for which the hired subject would have been sold for cash at the date of the agreement).”</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xml:space="preserve">The allowance to be made in respect of hire should be the difference between the aggregate amount of the periodical payments under the agreement and the initial </w:t>
      </w:r>
      <w:proofErr w:type="gramStart"/>
      <w:r w:rsidRPr="00737EE7">
        <w:rPr>
          <w:rFonts w:ascii="Arial" w:eastAsia="Times New Roman" w:hAnsi="Arial" w:cs="Arial"/>
          <w:color w:val="000000"/>
          <w:sz w:val="20"/>
          <w:szCs w:val="20"/>
        </w:rPr>
        <w:t>value(</w:t>
      </w:r>
      <w:proofErr w:type="gramEnd"/>
      <w:r w:rsidRPr="00737EE7">
        <w:rPr>
          <w:rFonts w:ascii="Arial" w:eastAsia="Times New Roman" w:hAnsi="Arial" w:cs="Arial"/>
          <w:color w:val="000000"/>
          <w:sz w:val="20"/>
          <w:szCs w:val="20"/>
        </w:rPr>
        <w:t>as described above), the amount of this allowance being spread evenly over the term of agreement. If, however, the agreement was terminated either by outright purchase of the equipment or its return to the owner, the deduction should cease as from the date of the termination.</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An assessee claiming this deduction should be asked to furnish a certificate from the vendor or other satisfactory evidence of the initial value (as described above). Where no certificate or satisfactory evidence is forthcoming, the initial value should be arrived at by computing the present value of the amount payable under the agreement at an appropriate rate per centum. In doubtful case the fact should be reported to the Board”.</w:t>
      </w:r>
    </w:p>
    <w:p w:rsidR="00737EE7" w:rsidRPr="00737EE7" w:rsidRDefault="00737EE7"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[Circular No.9 of 1943, R. Dis. No. 27(4) IT/43, dated 23rd March, 1943].</w:t>
      </w:r>
    </w:p>
    <w:p w:rsidR="00737EE7" w:rsidRPr="00737EE7" w:rsidRDefault="00737EE7"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proofErr w:type="gramStart"/>
      <w:r w:rsidRPr="00737EE7">
        <w:rPr>
          <w:rFonts w:ascii="Arial" w:eastAsia="Times New Roman" w:hAnsi="Arial" w:cs="Arial"/>
          <w:color w:val="000000"/>
          <w:sz w:val="20"/>
          <w:szCs w:val="20"/>
        </w:rPr>
        <w:t>viii</w:t>
      </w:r>
      <w:proofErr w:type="gramEnd"/>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Registration.-Registration of a hire-purchase agreement is not compulsory.</w:t>
      </w:r>
    </w:p>
    <w:p w:rsidR="00737EE7" w:rsidRPr="00737EE7" w:rsidRDefault="00737EE7"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proofErr w:type="gramStart"/>
      <w:r w:rsidRPr="00737EE7">
        <w:rPr>
          <w:rFonts w:ascii="Arial" w:eastAsia="Times New Roman" w:hAnsi="Arial" w:cs="Arial"/>
          <w:color w:val="000000"/>
          <w:sz w:val="20"/>
          <w:szCs w:val="20"/>
        </w:rPr>
        <w:t>ix</w:t>
      </w:r>
      <w:proofErr w:type="gramEnd"/>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Stamp duty.-The hire-purchase agreement requires a stamp of only Re. 1 like an ordinary agreement.</w:t>
      </w:r>
    </w:p>
    <w:p w:rsidR="00737EE7" w:rsidRPr="00737EE7" w:rsidRDefault="00737EE7"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proofErr w:type="gramStart"/>
      <w:r w:rsidRPr="00737EE7">
        <w:rPr>
          <w:rFonts w:ascii="Arial" w:eastAsia="Times New Roman" w:hAnsi="Arial" w:cs="Arial"/>
          <w:color w:val="000000"/>
          <w:sz w:val="20"/>
          <w:szCs w:val="20"/>
        </w:rPr>
        <w:t>x</w:t>
      </w:r>
      <w:proofErr w:type="gramEnd"/>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Model Forms</w:t>
      </w:r>
    </w:p>
    <w:sectPr w:rsidR="00737EE7" w:rsidRPr="00737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E7"/>
    <w:rsid w:val="002900BD"/>
    <w:rsid w:val="0073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2728</Words>
  <Characters>15553</Characters>
  <Application>Microsoft Office Word</Application>
  <DocSecurity>0</DocSecurity>
  <Lines>129</Lines>
  <Paragraphs>36</Paragraphs>
  <ScaleCrop>false</ScaleCrop>
  <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2019-07-25T11:39:00Z</dcterms:created>
  <dcterms:modified xsi:type="dcterms:W3CDTF">2019-07-25T11:40:00Z</dcterms:modified>
</cp:coreProperties>
</file>